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B8C39" w14:textId="0F237AE6" w:rsidR="000A78F8" w:rsidRPr="00F13B06" w:rsidRDefault="00F13B06">
      <w:pPr>
        <w:rPr>
          <w:lang w:val="en-GB"/>
        </w:rPr>
      </w:pPr>
      <w:r>
        <w:rPr>
          <w:noProof/>
        </w:rPr>
        <w:drawing>
          <wp:inline distT="0" distB="0" distL="0" distR="0" wp14:anchorId="213DDF2F" wp14:editId="2103B650">
            <wp:extent cx="5760720" cy="549275"/>
            <wp:effectExtent l="0" t="0" r="5080" b="0"/>
            <wp:docPr id="1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55416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760720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B8C3A" w14:textId="4F533705" w:rsidR="000A78F8" w:rsidRDefault="00F13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bCs/>
          <w:sz w:val="40"/>
          <w:szCs w:val="40"/>
          <w:lang w:val="en-GB"/>
        </w:rPr>
      </w:pPr>
      <w:r>
        <w:rPr>
          <w:b/>
          <w:bCs/>
          <w:sz w:val="40"/>
          <w:szCs w:val="40"/>
          <w:lang w:val="en-GB"/>
        </w:rPr>
        <w:t xml:space="preserve">QUIZ </w:t>
      </w:r>
    </w:p>
    <w:p w14:paraId="6B8B8C3B" w14:textId="77777777" w:rsidR="000A78F8" w:rsidRDefault="000A78F8">
      <w:pPr>
        <w:spacing w:after="0"/>
        <w:rPr>
          <w:lang w:val="en-GB"/>
        </w:rPr>
      </w:pPr>
    </w:p>
    <w:p w14:paraId="6B8B8C3C" w14:textId="77777777" w:rsidR="000A78F8" w:rsidRDefault="00F13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lang w:val="en-GB"/>
        </w:rPr>
      </w:pPr>
      <w:r>
        <w:rPr>
          <w:b/>
          <w:bCs/>
          <w:lang w:val="en-GB"/>
        </w:rPr>
        <w:t xml:space="preserve">Part One </w:t>
      </w:r>
    </w:p>
    <w:p w14:paraId="6B8B8C3D" w14:textId="77777777" w:rsidR="000A78F8" w:rsidRDefault="00F13B06">
      <w:pPr>
        <w:rPr>
          <w:b/>
          <w:bCs/>
          <w:lang w:val="en-GB"/>
        </w:rPr>
      </w:pPr>
      <w:r>
        <w:rPr>
          <w:b/>
          <w:bCs/>
          <w:lang w:val="en-GB"/>
        </w:rPr>
        <w:t>Task: Answer the following multiple-choice questions. Choose the best answer for each question.</w:t>
      </w:r>
    </w:p>
    <w:p w14:paraId="6B8B8C3E" w14:textId="77777777" w:rsidR="000A78F8" w:rsidRDefault="00F13B06">
      <w:pPr>
        <w:numPr>
          <w:ilvl w:val="0"/>
          <w:numId w:val="18"/>
        </w:numPr>
        <w:spacing w:after="120"/>
        <w:rPr>
          <w:lang w:val="en-GB"/>
        </w:rPr>
      </w:pPr>
      <w:r>
        <w:rPr>
          <w:b/>
          <w:bCs/>
          <w:lang w:val="en-GB"/>
        </w:rPr>
        <w:t>What was a unique feature of Shakespeare’s theatres compared to modern theatres?</w:t>
      </w:r>
      <w:r>
        <w:rPr>
          <w:lang w:val="en-GB"/>
        </w:rPr>
        <w:br/>
        <w:t>a) They were round and roofless over the courtyard.</w:t>
      </w:r>
      <w:r>
        <w:rPr>
          <w:lang w:val="en-GB"/>
        </w:rPr>
        <w:br/>
        <w:t>b) They had electric lighting for night performances.</w:t>
      </w:r>
      <w:r>
        <w:rPr>
          <w:lang w:val="en-GB"/>
        </w:rPr>
        <w:br/>
        <w:t>c) The audience were far from the stage.</w:t>
      </w:r>
    </w:p>
    <w:p w14:paraId="6B8B8C3F" w14:textId="77777777" w:rsidR="000A78F8" w:rsidRDefault="00F13B06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6B8B8C9C" wp14:editId="6B8B8C9D">
                <wp:extent cx="0" cy="19050"/>
                <wp:effectExtent l="0" t="0" r="0" b="0"/>
                <wp:docPr id="11" name="_x0000_i1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0" o:spid="_x0000_s1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0" w14:textId="77777777" w:rsidR="000A78F8" w:rsidRDefault="00F13B06">
      <w:pPr>
        <w:numPr>
          <w:ilvl w:val="0"/>
          <w:numId w:val="15"/>
        </w:numPr>
        <w:spacing w:after="120"/>
        <w:rPr>
          <w:lang w:val="en-GB"/>
        </w:rPr>
      </w:pPr>
      <w:r>
        <w:rPr>
          <w:b/>
          <w:bCs/>
          <w:lang w:val="en-GB"/>
        </w:rPr>
        <w:t>What was the purpose of the galleries in Shakespeare’s theatres?</w:t>
      </w:r>
      <w:r>
        <w:rPr>
          <w:lang w:val="en-GB"/>
        </w:rPr>
        <w:br/>
        <w:t>a) Props and costumes were stored there.</w:t>
      </w:r>
      <w:r>
        <w:rPr>
          <w:lang w:val="en-GB"/>
        </w:rPr>
        <w:br/>
        <w:t>b) They offered seating for wealthier audience members.</w:t>
      </w:r>
      <w:r>
        <w:rPr>
          <w:lang w:val="en-GB"/>
        </w:rPr>
        <w:br/>
        <w:t>c) They served as platforms for actors to perform.</w:t>
      </w:r>
    </w:p>
    <w:p w14:paraId="6B8B8C41" w14:textId="77777777" w:rsidR="000A78F8" w:rsidRDefault="00F13B06">
      <w:r>
        <w:rPr>
          <w:noProof/>
        </w:rPr>
        <mc:AlternateContent>
          <mc:Choice Requires="wpg">
            <w:drawing>
              <wp:inline distT="0" distB="0" distL="0" distR="0" wp14:anchorId="6B8B8C9E" wp14:editId="6B8B8C9F">
                <wp:extent cx="0" cy="19050"/>
                <wp:effectExtent l="0" t="0" r="0" b="0"/>
                <wp:docPr id="12" name="_x0000_i1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1" o:spid="_x0000_s11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2" w14:textId="77777777" w:rsidR="000A78F8" w:rsidRDefault="00F13B06">
      <w:pPr>
        <w:pStyle w:val="Listenabsatz"/>
        <w:numPr>
          <w:ilvl w:val="0"/>
          <w:numId w:val="15"/>
        </w:numPr>
        <w:rPr>
          <w:lang w:val="en-GB"/>
        </w:rPr>
      </w:pPr>
      <w:r>
        <w:rPr>
          <w:b/>
          <w:bCs/>
          <w:lang w:val="en-GB"/>
        </w:rPr>
        <w:t>Which fact is TRUE about the musician's gallery?</w:t>
      </w:r>
      <w:r>
        <w:rPr>
          <w:lang w:val="en-GB"/>
        </w:rPr>
        <w:br/>
        <w:t xml:space="preserve">a) The musician’s gallery was used for musicians to play music during the play, but sometimes actors also used the musicians’ gallery. </w:t>
      </w:r>
    </w:p>
    <w:p w14:paraId="6B8B8C43" w14:textId="77777777" w:rsidR="000A78F8" w:rsidRDefault="00F13B06">
      <w:pPr>
        <w:pStyle w:val="Listenabsatz"/>
        <w:spacing w:after="120"/>
        <w:rPr>
          <w:lang w:val="en-GB"/>
        </w:rPr>
      </w:pPr>
      <w:r>
        <w:rPr>
          <w:lang w:val="en-GB"/>
        </w:rPr>
        <w:t>b) In Shakespeare’s time, the music was prerecorded on a machine.</w:t>
      </w:r>
      <w:r>
        <w:rPr>
          <w:lang w:val="en-GB"/>
        </w:rPr>
        <w:br/>
        <w:t xml:space="preserve">c) There was no music during a theatre performance in Shakespeare’s time. </w:t>
      </w:r>
    </w:p>
    <w:p w14:paraId="6B8B8C44" w14:textId="77777777" w:rsidR="000A78F8" w:rsidRDefault="00F13B06">
      <w:pPr>
        <w:rPr>
          <w:lang w:val="en-GB"/>
        </w:rPr>
      </w:pPr>
      <w:r>
        <w:rPr>
          <w:noProof/>
        </w:rPr>
        <mc:AlternateContent>
          <mc:Choice Requires="wpg">
            <w:drawing>
              <wp:inline distT="0" distB="0" distL="0" distR="0" wp14:anchorId="6B8B8CA0" wp14:editId="6B8B8CA1">
                <wp:extent cx="0" cy="19050"/>
                <wp:effectExtent l="0" t="0" r="0" b="0"/>
                <wp:docPr id="13" name="_x0000_i1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2" o:spid="_x0000_s12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5" w14:textId="77777777" w:rsidR="000A78F8" w:rsidRDefault="00F13B06">
      <w:pPr>
        <w:pStyle w:val="Listenabsatz"/>
        <w:numPr>
          <w:ilvl w:val="0"/>
          <w:numId w:val="15"/>
        </w:numPr>
        <w:rPr>
          <w:lang w:val="en-GB"/>
        </w:rPr>
      </w:pPr>
      <w:r>
        <w:rPr>
          <w:b/>
          <w:bCs/>
          <w:lang w:val="en-GB"/>
        </w:rPr>
        <w:t>Which one of the following facts about Shakespeare’s theatre is NOT TRUE?</w:t>
      </w:r>
      <w:r>
        <w:rPr>
          <w:lang w:val="en-GB"/>
        </w:rPr>
        <w:br/>
        <w:t>a) The stage was surrounded by the audience on three sides.</w:t>
      </w:r>
      <w:r>
        <w:rPr>
          <w:lang w:val="en-GB"/>
        </w:rPr>
        <w:br/>
        <w:t>b) If it rained, the audience members standing in the courtyard would get wet.</w:t>
      </w:r>
      <w:r>
        <w:rPr>
          <w:lang w:val="en-GB"/>
        </w:rPr>
        <w:br/>
        <w:t>c) The musicians’ gallery was located below the stage where the play was performed.</w:t>
      </w:r>
    </w:p>
    <w:p w14:paraId="6B8B8C46" w14:textId="77777777" w:rsidR="000A78F8" w:rsidRDefault="00F13B06">
      <w:r>
        <w:rPr>
          <w:noProof/>
        </w:rPr>
        <mc:AlternateContent>
          <mc:Choice Requires="wpg">
            <w:drawing>
              <wp:inline distT="0" distB="0" distL="0" distR="0" wp14:anchorId="6B8B8CA2" wp14:editId="6B8B8CA3">
                <wp:extent cx="0" cy="19050"/>
                <wp:effectExtent l="0" t="0" r="0" b="0"/>
                <wp:docPr id="14" name="_x0000_i1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3" o:spid="_x0000_s13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7" w14:textId="77777777" w:rsidR="000A78F8" w:rsidRDefault="00F13B06">
      <w:pPr>
        <w:pStyle w:val="Listenabsatz"/>
        <w:numPr>
          <w:ilvl w:val="0"/>
          <w:numId w:val="15"/>
        </w:numPr>
        <w:spacing w:after="120"/>
        <w:rPr>
          <w:lang w:val="en-GB"/>
        </w:rPr>
      </w:pPr>
      <w:r>
        <w:rPr>
          <w:b/>
          <w:bCs/>
          <w:lang w:val="en-GB"/>
        </w:rPr>
        <w:t>Why couldn’t theatres in Shakespeare’s time use a lot of detailed scenery on stage?</w:t>
      </w:r>
      <w:r>
        <w:rPr>
          <w:lang w:val="en-GB"/>
        </w:rPr>
        <w:br/>
        <w:t>a) It was against the rules of the time.</w:t>
      </w:r>
      <w:r>
        <w:rPr>
          <w:lang w:val="en-GB"/>
        </w:rPr>
        <w:br/>
        <w:t xml:space="preserve">b) The theatres were too dark to see the scenery. </w:t>
      </w:r>
      <w:r>
        <w:rPr>
          <w:lang w:val="en-GB"/>
        </w:rPr>
        <w:br/>
        <w:t>c) It would block the audience’s view.</w:t>
      </w:r>
    </w:p>
    <w:p w14:paraId="6B8B8C48" w14:textId="77777777" w:rsidR="000A78F8" w:rsidRDefault="00F13B06">
      <w:r>
        <w:rPr>
          <w:noProof/>
        </w:rPr>
        <mc:AlternateContent>
          <mc:Choice Requires="wpg">
            <w:drawing>
              <wp:inline distT="0" distB="0" distL="0" distR="0" wp14:anchorId="6B8B8CA4" wp14:editId="6B8B8CA5">
                <wp:extent cx="0" cy="19050"/>
                <wp:effectExtent l="0" t="0" r="0" b="0"/>
                <wp:docPr id="15" name="_x0000_i1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4" o:spid="_x0000_s14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9" w14:textId="77777777" w:rsidR="000A78F8" w:rsidRDefault="00F13B06">
      <w:pPr>
        <w:pStyle w:val="Listenabsatz"/>
        <w:numPr>
          <w:ilvl w:val="0"/>
          <w:numId w:val="15"/>
        </w:numPr>
        <w:spacing w:after="120"/>
        <w:rPr>
          <w:lang w:val="en-GB"/>
        </w:rPr>
      </w:pPr>
      <w:r>
        <w:rPr>
          <w:b/>
          <w:bCs/>
          <w:lang w:val="en-GB"/>
        </w:rPr>
        <w:t>How did Shakespeare provide information about the setting (place and time) of a scene?</w:t>
      </w:r>
      <w:r>
        <w:rPr>
          <w:lang w:val="en-GB"/>
        </w:rPr>
        <w:br/>
        <w:t>a) He simply didn’t, the audience had to guess</w:t>
      </w:r>
      <w:r>
        <w:rPr>
          <w:lang w:val="en-GB"/>
        </w:rPr>
        <w:br/>
        <w:t>b) By including lines in the dialogue that described details about the setting</w:t>
      </w:r>
      <w:r>
        <w:rPr>
          <w:lang w:val="en-GB"/>
        </w:rPr>
        <w:br/>
        <w:t xml:space="preserve">c) Through written summaries handed to the audience </w:t>
      </w:r>
    </w:p>
    <w:p w14:paraId="6B8B8C4A" w14:textId="77777777" w:rsidR="000A78F8" w:rsidRDefault="00F13B06">
      <w:r>
        <w:rPr>
          <w:noProof/>
        </w:rPr>
        <mc:AlternateContent>
          <mc:Choice Requires="wpg">
            <w:drawing>
              <wp:inline distT="0" distB="0" distL="0" distR="0" wp14:anchorId="6B8B8CA6" wp14:editId="6B8B8CA7">
                <wp:extent cx="0" cy="19050"/>
                <wp:effectExtent l="0" t="0" r="0" b="0"/>
                <wp:docPr id="16" name="_x0000_i1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5" o:spid="_x0000_s15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B" w14:textId="77777777" w:rsidR="000A78F8" w:rsidRDefault="00F13B06">
      <w:pPr>
        <w:pStyle w:val="Listenabsatz"/>
        <w:numPr>
          <w:ilvl w:val="0"/>
          <w:numId w:val="15"/>
        </w:numPr>
        <w:rPr>
          <w:lang w:val="en-GB"/>
        </w:rPr>
      </w:pPr>
      <w:r>
        <w:rPr>
          <w:b/>
          <w:bCs/>
          <w:lang w:val="en-GB"/>
        </w:rPr>
        <w:lastRenderedPageBreak/>
        <w:t>What was one other purpose of Shakespeare’s lines for the actors?</w:t>
      </w:r>
      <w:r>
        <w:rPr>
          <w:lang w:val="en-GB"/>
        </w:rPr>
        <w:br/>
        <w:t>a) To help them remember their props and actions</w:t>
      </w:r>
      <w:r>
        <w:rPr>
          <w:lang w:val="en-GB"/>
        </w:rPr>
        <w:br/>
        <w:t xml:space="preserve">b) To teach them how to speak loudly </w:t>
      </w:r>
    </w:p>
    <w:p w14:paraId="6B8B8C4C" w14:textId="77777777" w:rsidR="000A78F8" w:rsidRDefault="00F13B06">
      <w:pPr>
        <w:pStyle w:val="Listenabsatz"/>
        <w:spacing w:after="120"/>
        <w:rPr>
          <w:lang w:val="en-GB"/>
        </w:rPr>
      </w:pPr>
      <w:r>
        <w:rPr>
          <w:lang w:val="en-GB"/>
        </w:rPr>
        <w:t>c) To describe the audience's reactions</w:t>
      </w:r>
    </w:p>
    <w:p w14:paraId="6B8B8C4D" w14:textId="77777777" w:rsidR="000A78F8" w:rsidRDefault="00F13B06">
      <w:r>
        <w:rPr>
          <w:noProof/>
        </w:rPr>
        <mc:AlternateContent>
          <mc:Choice Requires="wpg">
            <w:drawing>
              <wp:inline distT="0" distB="0" distL="0" distR="0" wp14:anchorId="6B8B8CA8" wp14:editId="6B8B8CA9">
                <wp:extent cx="0" cy="19050"/>
                <wp:effectExtent l="0" t="0" r="0" b="0"/>
                <wp:docPr id="17" name="_x0000_i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6" o:spid="_x0000_s16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14:paraId="6B8B8C4E" w14:textId="1D7C3DD6" w:rsidR="000A78F8" w:rsidRDefault="00F13B06">
      <w:pPr>
        <w:tabs>
          <w:tab w:val="left" w:pos="1603"/>
        </w:tabs>
        <w:rPr>
          <w:b/>
          <w:bCs/>
          <w:lang w:val="en-GB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B0FF1" wp14:editId="13B25A47">
                <wp:simplePos x="0" y="0"/>
                <wp:positionH relativeFrom="margin">
                  <wp:posOffset>2539013</wp:posOffset>
                </wp:positionH>
                <wp:positionV relativeFrom="paragraph">
                  <wp:posOffset>151949</wp:posOffset>
                </wp:positionV>
                <wp:extent cx="3148642" cy="1483744"/>
                <wp:effectExtent l="0" t="0" r="13970" b="21590"/>
                <wp:wrapNone/>
                <wp:docPr id="140428731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48642" cy="14837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5B4F92" w14:textId="77777777" w:rsidR="00F13B06" w:rsidRDefault="00F13B06" w:rsidP="00F13B06">
                            <w:pP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Did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know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2A08822F" w14:textId="77777777" w:rsidR="00F13B06" w:rsidRDefault="00F13B06" w:rsidP="00F13B06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word ‚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quiz‘ in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the modern sense of ‘short test’ didn’t exist in the English language until c. 200 years after Shakespeare’s death. He might have used ‘riddle’ or ‘</w:t>
                            </w:r>
                            <w:proofErr w:type="spellStart"/>
                            <w:r>
                              <w:t>interrogatory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’ instead.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6B0FF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99.9pt;margin-top:11.95pt;width:247.9pt;height:116.8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" fillcolor="white [3201]" strokeweight=".5pt">
                <v:textbox>
                  <w:txbxContent>
                    <w:p w14:paraId="605B4F92" w14:textId="77777777" w:rsidR="00F13B06" w:rsidRDefault="00F13B06" w:rsidP="00F13B06">
                      <w:pPr>
                        <w:rPr>
                          <w:rFonts w:ascii="Agency FB" w:hAnsi="Agency FB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Did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you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know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?</w:t>
                      </w:r>
                    </w:p>
                    <w:p w14:paraId="2A08822F" w14:textId="77777777" w:rsidR="00F13B06" w:rsidRDefault="00F13B06" w:rsidP="00F13B06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word ‚</w:t>
                      </w:r>
                      <w:proofErr w:type="gramStart"/>
                      <w:r>
                        <w:rPr>
                          <w:lang w:val="en-GB"/>
                        </w:rPr>
                        <w:t>quiz‘ in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the modern sense of ‘short test’ didn’t exist in the English language until c. 200 years after Shakespeare’s death. He might have used ‘riddle’ or ‘</w:t>
                      </w:r>
                      <w:proofErr w:type="spellStart"/>
                      <w:r>
                        <w:t>interrogatory</w:t>
                      </w:r>
                      <w:proofErr w:type="spellEnd"/>
                      <w:r>
                        <w:rPr>
                          <w:lang w:val="en-GB"/>
                        </w:rPr>
                        <w:t>’ instead.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55BDB2" w14:textId="075D330D" w:rsidR="00F13B06" w:rsidRDefault="00F13B06">
      <w:pPr>
        <w:tabs>
          <w:tab w:val="left" w:pos="1603"/>
        </w:tabs>
        <w:rPr>
          <w:b/>
          <w:bCs/>
          <w:lang w:val="en-GB"/>
        </w:rPr>
      </w:pPr>
    </w:p>
    <w:p w14:paraId="6B8B8C4F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0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1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2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3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4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5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6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7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8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9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A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B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C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D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E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5F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0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1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2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3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4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5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6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7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8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9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A" w14:textId="77777777" w:rsidR="000A78F8" w:rsidRDefault="00F13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03"/>
        </w:tabs>
        <w:rPr>
          <w:b/>
          <w:bCs/>
          <w:lang w:val="en-GB"/>
        </w:rPr>
      </w:pPr>
      <w:r>
        <w:rPr>
          <w:b/>
          <w:bCs/>
          <w:lang w:val="en-GB"/>
        </w:rPr>
        <w:t xml:space="preserve">Solutions for the </w:t>
      </w:r>
      <w:proofErr w:type="gramStart"/>
      <w:r>
        <w:rPr>
          <w:b/>
          <w:bCs/>
          <w:lang w:val="en-GB"/>
        </w:rPr>
        <w:t>multiple choice</w:t>
      </w:r>
      <w:proofErr w:type="gramEnd"/>
      <w:r>
        <w:rPr>
          <w:b/>
          <w:bCs/>
          <w:lang w:val="en-GB"/>
        </w:rPr>
        <w:t xml:space="preserve"> quiz: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0A78F8" w14:paraId="6B8B8C6D" w14:textId="77777777">
        <w:tc>
          <w:tcPr>
            <w:tcW w:w="1555" w:type="dxa"/>
          </w:tcPr>
          <w:p w14:paraId="6B8B8C6B" w14:textId="77777777" w:rsidR="000A78F8" w:rsidRDefault="00F13B06">
            <w:pPr>
              <w:tabs>
                <w:tab w:val="left" w:pos="1603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Question No.</w:t>
            </w:r>
          </w:p>
        </w:tc>
        <w:tc>
          <w:tcPr>
            <w:tcW w:w="7507" w:type="dxa"/>
          </w:tcPr>
          <w:p w14:paraId="6B8B8C6C" w14:textId="77777777" w:rsidR="000A78F8" w:rsidRDefault="00F13B06">
            <w:pPr>
              <w:tabs>
                <w:tab w:val="left" w:pos="1603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Solution</w:t>
            </w:r>
          </w:p>
        </w:tc>
      </w:tr>
      <w:tr w:rsidR="000A78F8" w14:paraId="6B8B8C70" w14:textId="77777777">
        <w:tc>
          <w:tcPr>
            <w:tcW w:w="1555" w:type="dxa"/>
          </w:tcPr>
          <w:p w14:paraId="6B8B8C6E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1.</w:t>
            </w:r>
          </w:p>
        </w:tc>
        <w:tc>
          <w:tcPr>
            <w:tcW w:w="7507" w:type="dxa"/>
          </w:tcPr>
          <w:p w14:paraId="6B8B8C6F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a) They were round and roofless over the courtyard.</w:t>
            </w:r>
          </w:p>
        </w:tc>
      </w:tr>
      <w:tr w:rsidR="000A78F8" w14:paraId="6B8B8C73" w14:textId="77777777">
        <w:tc>
          <w:tcPr>
            <w:tcW w:w="1555" w:type="dxa"/>
          </w:tcPr>
          <w:p w14:paraId="6B8B8C71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2.</w:t>
            </w:r>
          </w:p>
        </w:tc>
        <w:tc>
          <w:tcPr>
            <w:tcW w:w="7507" w:type="dxa"/>
          </w:tcPr>
          <w:p w14:paraId="6B8B8C72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They offered seating for wealthier audience members.</w:t>
            </w:r>
          </w:p>
        </w:tc>
      </w:tr>
      <w:tr w:rsidR="000A78F8" w14:paraId="6B8B8C76" w14:textId="77777777">
        <w:tc>
          <w:tcPr>
            <w:tcW w:w="1555" w:type="dxa"/>
          </w:tcPr>
          <w:p w14:paraId="6B8B8C74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3.</w:t>
            </w:r>
          </w:p>
        </w:tc>
        <w:tc>
          <w:tcPr>
            <w:tcW w:w="7507" w:type="dxa"/>
          </w:tcPr>
          <w:p w14:paraId="6B8B8C75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a) The musician’s gallery was used for musicians to play music during the play, but sometimes actors also used the musicians’ gallery.</w:t>
            </w:r>
          </w:p>
        </w:tc>
      </w:tr>
      <w:tr w:rsidR="000A78F8" w14:paraId="6B8B8C79" w14:textId="77777777">
        <w:tc>
          <w:tcPr>
            <w:tcW w:w="1555" w:type="dxa"/>
          </w:tcPr>
          <w:p w14:paraId="6B8B8C77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4.</w:t>
            </w:r>
          </w:p>
        </w:tc>
        <w:tc>
          <w:tcPr>
            <w:tcW w:w="7507" w:type="dxa"/>
          </w:tcPr>
          <w:p w14:paraId="6B8B8C78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c) The musicians’ gallery was located below the stage where the play was performed.</w:t>
            </w:r>
          </w:p>
        </w:tc>
      </w:tr>
      <w:tr w:rsidR="000A78F8" w14:paraId="6B8B8C7C" w14:textId="77777777">
        <w:tc>
          <w:tcPr>
            <w:tcW w:w="1555" w:type="dxa"/>
          </w:tcPr>
          <w:p w14:paraId="6B8B8C7A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5.</w:t>
            </w:r>
          </w:p>
        </w:tc>
        <w:tc>
          <w:tcPr>
            <w:tcW w:w="7507" w:type="dxa"/>
          </w:tcPr>
          <w:p w14:paraId="6B8B8C7B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It would block the audience’s view.</w:t>
            </w:r>
          </w:p>
        </w:tc>
      </w:tr>
      <w:tr w:rsidR="000A78F8" w14:paraId="6B8B8C7F" w14:textId="77777777">
        <w:tc>
          <w:tcPr>
            <w:tcW w:w="1555" w:type="dxa"/>
          </w:tcPr>
          <w:p w14:paraId="6B8B8C7D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6.</w:t>
            </w:r>
          </w:p>
        </w:tc>
        <w:tc>
          <w:tcPr>
            <w:tcW w:w="7507" w:type="dxa"/>
          </w:tcPr>
          <w:p w14:paraId="6B8B8C7E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By including descriptive lines in the dialogue</w:t>
            </w:r>
          </w:p>
        </w:tc>
      </w:tr>
      <w:tr w:rsidR="000A78F8" w14:paraId="6B8B8C82" w14:textId="77777777">
        <w:tc>
          <w:tcPr>
            <w:tcW w:w="1555" w:type="dxa"/>
          </w:tcPr>
          <w:p w14:paraId="6B8B8C80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7.</w:t>
            </w:r>
          </w:p>
        </w:tc>
        <w:tc>
          <w:tcPr>
            <w:tcW w:w="7507" w:type="dxa"/>
          </w:tcPr>
          <w:p w14:paraId="6B8B8C81" w14:textId="77777777" w:rsidR="000A78F8" w:rsidRDefault="00F13B06">
            <w:pPr>
              <w:spacing w:line="259" w:lineRule="auto"/>
              <w:rPr>
                <w:lang w:val="en-GB"/>
              </w:rPr>
            </w:pPr>
            <w:r>
              <w:rPr>
                <w:lang w:val="en-GB"/>
              </w:rPr>
              <w:t>a) To help them remember their props and actions</w:t>
            </w:r>
          </w:p>
        </w:tc>
      </w:tr>
    </w:tbl>
    <w:p w14:paraId="6B8B8C83" w14:textId="77777777" w:rsidR="000A78F8" w:rsidRDefault="000A78F8">
      <w:pPr>
        <w:tabs>
          <w:tab w:val="left" w:pos="1603"/>
        </w:tabs>
        <w:rPr>
          <w:lang w:val="en-GB"/>
        </w:rPr>
      </w:pPr>
    </w:p>
    <w:p w14:paraId="6B8B8C84" w14:textId="77777777" w:rsidR="000A78F8" w:rsidRDefault="00F13B06">
      <w:pPr>
        <w:tabs>
          <w:tab w:val="left" w:pos="1603"/>
        </w:tabs>
        <w:rPr>
          <w:lang w:val="en-GB"/>
        </w:rPr>
      </w:pPr>
      <w:r>
        <w:rPr>
          <w:lang w:val="en-GB"/>
        </w:rPr>
        <w:tab/>
      </w:r>
    </w:p>
    <w:p w14:paraId="6B8B8C85" w14:textId="77777777" w:rsidR="000A78F8" w:rsidRDefault="000A78F8">
      <w:pPr>
        <w:tabs>
          <w:tab w:val="left" w:pos="1603"/>
        </w:tabs>
        <w:rPr>
          <w:lang w:val="en-GB"/>
        </w:rPr>
      </w:pPr>
    </w:p>
    <w:p w14:paraId="6B8B8C86" w14:textId="77777777" w:rsidR="000A78F8" w:rsidRDefault="000A78F8">
      <w:pPr>
        <w:rPr>
          <w:lang w:val="en-GB"/>
        </w:rPr>
      </w:pPr>
    </w:p>
    <w:p w14:paraId="6B8B8C87" w14:textId="77777777" w:rsidR="000A78F8" w:rsidRDefault="00F13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B8CAA" wp14:editId="6B8B8CAB">
                <wp:simplePos x="0" y="0"/>
                <wp:positionH relativeFrom="margin">
                  <wp:posOffset>-54610</wp:posOffset>
                </wp:positionH>
                <wp:positionV relativeFrom="paragraph">
                  <wp:posOffset>389402</wp:posOffset>
                </wp:positionV>
                <wp:extent cx="3148642" cy="1483744"/>
                <wp:effectExtent l="0" t="0" r="13970" b="21590"/>
                <wp:wrapNone/>
                <wp:docPr id="1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48642" cy="14837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B8CB0" w14:textId="77777777" w:rsidR="000A78F8" w:rsidRDefault="00F13B06">
                            <w:pP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Did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know</w:t>
                            </w:r>
                            <w:proofErr w:type="spellEnd"/>
                            <w:r>
                              <w:rPr>
                                <w:rFonts w:ascii="Agency FB" w:hAnsi="Agency FB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6B8B8CB1" w14:textId="77777777" w:rsidR="000A78F8" w:rsidRDefault="00F13B06">
                            <w:pPr>
                              <w:jc w:val="both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The word ‚</w:t>
                            </w:r>
                            <w:proofErr w:type="gramStart"/>
                            <w:r>
                              <w:rPr>
                                <w:lang w:val="en-GB"/>
                              </w:rPr>
                              <w:t>quiz‘ in</w:t>
                            </w:r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the modern sense of ‘short test’ didn’t exist in the English language until c. 200 years after Shakespeare’s death. He might have used ‘riddle’ or ‘</w:t>
                            </w:r>
                            <w:proofErr w:type="spellStart"/>
                            <w:r>
                              <w:t>interrogatory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>’ instead.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8B8CAA" id="_x0000_s1027" type="#_x0000_t202" style="position:absolute;margin-left:-4.3pt;margin-top:30.65pt;width:247.9pt;height:116.8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" fillcolor="white [3201]" strokeweight=".5pt">
                <v:textbox>
                  <w:txbxContent>
                    <w:p w14:paraId="6B8B8CB0" w14:textId="77777777" w:rsidR="000A78F8" w:rsidRDefault="00F13B06">
                      <w:pPr>
                        <w:rPr>
                          <w:rFonts w:ascii="Agency FB" w:hAnsi="Agency FB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Did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you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know</w:t>
                      </w:r>
                      <w:proofErr w:type="spellEnd"/>
                      <w:r>
                        <w:rPr>
                          <w:rFonts w:ascii="Agency FB" w:hAnsi="Agency FB"/>
                          <w:sz w:val="32"/>
                          <w:szCs w:val="32"/>
                        </w:rPr>
                        <w:t>?</w:t>
                      </w:r>
                    </w:p>
                    <w:p w14:paraId="6B8B8CB1" w14:textId="77777777" w:rsidR="000A78F8" w:rsidRDefault="00F13B06">
                      <w:pPr>
                        <w:jc w:val="both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The word ‚</w:t>
                      </w:r>
                      <w:proofErr w:type="gramStart"/>
                      <w:r>
                        <w:rPr>
                          <w:lang w:val="en-GB"/>
                        </w:rPr>
                        <w:t>quiz‘ in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the modern sense of ‘short test’ didn’t exist in the English language until c. 200 years after Shakespeare’s death. He might have used ‘riddle’ or ‘</w:t>
                      </w:r>
                      <w:proofErr w:type="spellStart"/>
                      <w:r>
                        <w:t>interrogatory</w:t>
                      </w:r>
                      <w:proofErr w:type="spellEnd"/>
                      <w:r>
                        <w:rPr>
                          <w:lang w:val="en-GB"/>
                        </w:rPr>
                        <w:t>’ instead.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lang w:val="en-GB"/>
        </w:rPr>
        <w:t>If you wish, put this info box on the quiz sheet.</w:t>
      </w:r>
    </w:p>
    <w:sectPr w:rsidR="000A78F8">
      <w:footerReference w:type="default" r:id="rId9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8CAE" w14:textId="77777777" w:rsidR="000A78F8" w:rsidRDefault="00F13B06">
      <w:pPr>
        <w:spacing w:after="0" w:line="240" w:lineRule="auto"/>
      </w:pPr>
      <w:r>
        <w:separator/>
      </w:r>
    </w:p>
  </w:endnote>
  <w:endnote w:type="continuationSeparator" w:id="0">
    <w:p w14:paraId="6B8B8CAF" w14:textId="77777777" w:rsidR="000A78F8" w:rsidRDefault="00F1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FD83C" w14:textId="6EF32025" w:rsidR="00400ABA" w:rsidRDefault="00400ABA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251099" wp14:editId="0E6778E7">
              <wp:simplePos x="0" y="0"/>
              <wp:positionH relativeFrom="column">
                <wp:posOffset>478839</wp:posOffset>
              </wp:positionH>
              <wp:positionV relativeFrom="paragraph">
                <wp:posOffset>120308</wp:posOffset>
              </wp:positionV>
              <wp:extent cx="4332849" cy="226060"/>
              <wp:effectExtent l="0" t="0" r="0" b="254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32849" cy="2260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E384EF1" w14:textId="77777777" w:rsidR="00400ABA" w:rsidRPr="00273185" w:rsidRDefault="00400ABA" w:rsidP="00400AB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V. A.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licensed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under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a Creative Commons Attribution 4.0 International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25109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7.7pt;margin-top:9.45pt;width:341.15pt;height: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" fillcolor="white [3201]" stroked="f" strokeweight=".5pt">
              <v:textbox>
                <w:txbxContent>
                  <w:p w14:paraId="4E384EF1" w14:textId="77777777" w:rsidR="00400ABA" w:rsidRPr="00273185" w:rsidRDefault="00400ABA" w:rsidP="00400AB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V. A.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licensed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under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a Creative Commons Attribution 4.0 International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C0C4FE6" wp14:editId="6F61F302">
          <wp:simplePos x="0" y="0"/>
          <wp:positionH relativeFrom="column">
            <wp:posOffset>-215900</wp:posOffset>
          </wp:positionH>
          <wp:positionV relativeFrom="paragraph">
            <wp:posOffset>116840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B8CAC" w14:textId="77777777" w:rsidR="000A78F8" w:rsidRDefault="00F13B06">
      <w:pPr>
        <w:spacing w:after="0" w:line="240" w:lineRule="auto"/>
      </w:pPr>
      <w:r>
        <w:separator/>
      </w:r>
    </w:p>
  </w:footnote>
  <w:footnote w:type="continuationSeparator" w:id="0">
    <w:p w14:paraId="6B8B8CAD" w14:textId="77777777" w:rsidR="000A78F8" w:rsidRDefault="00F13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7E6A"/>
    <w:multiLevelType w:val="multilevel"/>
    <w:tmpl w:val="D7F2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94497"/>
    <w:multiLevelType w:val="multilevel"/>
    <w:tmpl w:val="1B6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42FDF"/>
    <w:multiLevelType w:val="multilevel"/>
    <w:tmpl w:val="59E8A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3576"/>
    <w:multiLevelType w:val="multilevel"/>
    <w:tmpl w:val="3F1EC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E7C75"/>
    <w:multiLevelType w:val="multilevel"/>
    <w:tmpl w:val="E71CD0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92723"/>
    <w:multiLevelType w:val="multilevel"/>
    <w:tmpl w:val="59464E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355D0E"/>
    <w:multiLevelType w:val="multilevel"/>
    <w:tmpl w:val="4E80EA5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A0227"/>
    <w:multiLevelType w:val="multilevel"/>
    <w:tmpl w:val="7F02ED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65D9E"/>
    <w:multiLevelType w:val="multilevel"/>
    <w:tmpl w:val="9A24E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0F2F9A"/>
    <w:multiLevelType w:val="multilevel"/>
    <w:tmpl w:val="C8C02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DB7BDE"/>
    <w:multiLevelType w:val="multilevel"/>
    <w:tmpl w:val="9E6AC9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9B0FE3"/>
    <w:multiLevelType w:val="multilevel"/>
    <w:tmpl w:val="355C65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1905F6"/>
    <w:multiLevelType w:val="multilevel"/>
    <w:tmpl w:val="C57E23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4C2BE4"/>
    <w:multiLevelType w:val="multilevel"/>
    <w:tmpl w:val="0F7EBC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72719"/>
    <w:multiLevelType w:val="multilevel"/>
    <w:tmpl w:val="4FC48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85295D"/>
    <w:multiLevelType w:val="multilevel"/>
    <w:tmpl w:val="24B45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6A0696"/>
    <w:multiLevelType w:val="multilevel"/>
    <w:tmpl w:val="C8A04B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8303A5"/>
    <w:multiLevelType w:val="multilevel"/>
    <w:tmpl w:val="0B08A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8650955">
    <w:abstractNumId w:val="2"/>
  </w:num>
  <w:num w:numId="2" w16cid:durableId="374816403">
    <w:abstractNumId w:val="9"/>
  </w:num>
  <w:num w:numId="3" w16cid:durableId="833761079">
    <w:abstractNumId w:val="8"/>
  </w:num>
  <w:num w:numId="4" w16cid:durableId="466094335">
    <w:abstractNumId w:val="14"/>
  </w:num>
  <w:num w:numId="5" w16cid:durableId="478496539">
    <w:abstractNumId w:val="17"/>
  </w:num>
  <w:num w:numId="6" w16cid:durableId="573584832">
    <w:abstractNumId w:val="7"/>
  </w:num>
  <w:num w:numId="7" w16cid:durableId="1683121580">
    <w:abstractNumId w:val="4"/>
  </w:num>
  <w:num w:numId="8" w16cid:durableId="31351122">
    <w:abstractNumId w:val="0"/>
  </w:num>
  <w:num w:numId="9" w16cid:durableId="837310114">
    <w:abstractNumId w:val="15"/>
  </w:num>
  <w:num w:numId="10" w16cid:durableId="2018460702">
    <w:abstractNumId w:val="13"/>
  </w:num>
  <w:num w:numId="11" w16cid:durableId="264772521">
    <w:abstractNumId w:val="16"/>
  </w:num>
  <w:num w:numId="12" w16cid:durableId="850143173">
    <w:abstractNumId w:val="10"/>
  </w:num>
  <w:num w:numId="13" w16cid:durableId="1239559050">
    <w:abstractNumId w:val="12"/>
  </w:num>
  <w:num w:numId="14" w16cid:durableId="1831940051">
    <w:abstractNumId w:val="5"/>
  </w:num>
  <w:num w:numId="15" w16cid:durableId="188569158">
    <w:abstractNumId w:val="3"/>
  </w:num>
  <w:num w:numId="16" w16cid:durableId="1520896016">
    <w:abstractNumId w:val="11"/>
  </w:num>
  <w:num w:numId="17" w16cid:durableId="665279648">
    <w:abstractNumId w:val="6"/>
  </w:num>
  <w:num w:numId="18" w16cid:durableId="12774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F8"/>
    <w:rsid w:val="00045E59"/>
    <w:rsid w:val="000A78F8"/>
    <w:rsid w:val="00342B7B"/>
    <w:rsid w:val="00400ABA"/>
    <w:rsid w:val="00F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B8BFB"/>
  <w15:docId w15:val="{190D80C4-FA51-5247-8C5D-39D2558C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bsatz-Standardschriftart"/>
    <w:rsid w:val="00400ABA"/>
  </w:style>
  <w:style w:type="character" w:customStyle="1" w:styleId="jsgrdq">
    <w:name w:val="jsgrdq"/>
    <w:basedOn w:val="Absatz-Standardschriftart"/>
    <w:rsid w:val="0040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6E50-8160-46A9-AEA7-F189570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343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aloiva tullia</dc:creator>
  <cp:keywords/>
  <dc:description/>
  <cp:lastModifiedBy>Lisa Sofia Schnabel</cp:lastModifiedBy>
  <cp:revision>6</cp:revision>
  <cp:lastPrinted>2025-07-31T10:06:00Z</cp:lastPrinted>
  <dcterms:created xsi:type="dcterms:W3CDTF">2024-11-22T12:46:00Z</dcterms:created>
  <dcterms:modified xsi:type="dcterms:W3CDTF">2025-07-31T10:06:00Z</dcterms:modified>
</cp:coreProperties>
</file>